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99" w:rsidRPr="00F0332B" w:rsidRDefault="00D21699" w:rsidP="00D21699">
      <w:pPr>
        <w:pStyle w:val="Heading1"/>
        <w:rPr>
          <w:u w:val="single"/>
        </w:rPr>
      </w:pPr>
      <w:r w:rsidRPr="00947A6C">
        <w:rPr>
          <w:rFonts w:ascii="Calibri Light" w:eastAsia="Times New Roman" w:hAnsi="Calibri Light" w:cs="Times New Roman"/>
          <w:b/>
          <w:color w:val="2E74B5"/>
          <w:u w:val="single"/>
        </w:rPr>
        <w:t xml:space="preserve">Session Notes for </w:t>
      </w:r>
      <w:r>
        <w:rPr>
          <w:rFonts w:ascii="Calibri Light" w:eastAsia="Times New Roman" w:hAnsi="Calibri Light" w:cs="Times New Roman"/>
          <w:b/>
          <w:color w:val="2E74B5"/>
          <w:u w:val="single"/>
        </w:rPr>
        <w:t>Keynote</w:t>
      </w:r>
      <w:r w:rsidRPr="00947A6C">
        <w:rPr>
          <w:rFonts w:ascii="Calibri Light" w:eastAsia="Times New Roman" w:hAnsi="Calibri Light" w:cs="Times New Roman"/>
          <w:b/>
          <w:color w:val="2E74B5"/>
          <w:u w:val="single"/>
        </w:rPr>
        <w:t xml:space="preserve">: </w:t>
      </w:r>
      <w:r w:rsidRPr="00D21699">
        <w:rPr>
          <w:u w:val="single"/>
        </w:rPr>
        <w:t>Environment and Climate Change Canada</w:t>
      </w:r>
      <w:r>
        <w:rPr>
          <w:u w:val="single"/>
        </w:rPr>
        <w:t>’s</w:t>
      </w:r>
      <w:r w:rsidRPr="00D21699">
        <w:rPr>
          <w:u w:val="single"/>
        </w:rPr>
        <w:t xml:space="preserve"> Policy and Research Priorities</w:t>
      </w:r>
    </w:p>
    <w:p w:rsidR="00D21699" w:rsidRDefault="00D21699" w:rsidP="00D21699">
      <w:pPr>
        <w:pStyle w:val="Heading2"/>
        <w:ind w:left="720"/>
      </w:pPr>
    </w:p>
    <w:p w:rsidR="00F33D22" w:rsidRDefault="00D21699" w:rsidP="00D21699">
      <w:pPr>
        <w:pStyle w:val="Heading2"/>
        <w:numPr>
          <w:ilvl w:val="0"/>
          <w:numId w:val="2"/>
        </w:numPr>
        <w:ind w:left="360"/>
      </w:pPr>
      <w:r>
        <w:t>Context of Discussion</w:t>
      </w:r>
    </w:p>
    <w:p w:rsidR="00D21699" w:rsidRPr="00D21699" w:rsidRDefault="00D21699" w:rsidP="00D21699"/>
    <w:p w:rsidR="00116FC9" w:rsidRDefault="009C12D1" w:rsidP="009C12D1">
      <w:pPr>
        <w:jc w:val="both"/>
      </w:pPr>
      <w:r>
        <w:t>The</w:t>
      </w:r>
      <w:r w:rsidR="00581F40">
        <w:t xml:space="preserve">re are three significant </w:t>
      </w:r>
      <w:r w:rsidR="0094124C">
        <w:t xml:space="preserve">environmental </w:t>
      </w:r>
      <w:r w:rsidR="00581F40">
        <w:t xml:space="preserve">priorities in the current </w:t>
      </w:r>
      <w:r w:rsidR="0094124C">
        <w:t>government’s mandate</w:t>
      </w:r>
      <w:r w:rsidR="00116FC9">
        <w:t>:</w:t>
      </w:r>
    </w:p>
    <w:p w:rsidR="0094124C" w:rsidRPr="0094124C" w:rsidRDefault="0094124C" w:rsidP="009C12D1">
      <w:pPr>
        <w:jc w:val="both"/>
        <w:rPr>
          <w:b/>
        </w:rPr>
      </w:pPr>
      <w:r w:rsidRPr="0094124C">
        <w:rPr>
          <w:b/>
        </w:rPr>
        <w:t>1. Climate change:</w:t>
      </w:r>
    </w:p>
    <w:p w:rsidR="003637FB" w:rsidRDefault="0094124C" w:rsidP="0094124C">
      <w:pPr>
        <w:spacing w:line="256" w:lineRule="auto"/>
        <w:jc w:val="both"/>
      </w:pPr>
      <w:r w:rsidRPr="0094124C">
        <w:t>S</w:t>
      </w:r>
      <w:r w:rsidR="003637FB" w:rsidRPr="0094124C">
        <w:t xml:space="preserve">temming from </w:t>
      </w:r>
      <w:r w:rsidRPr="0094124C">
        <w:t xml:space="preserve">the </w:t>
      </w:r>
      <w:r w:rsidR="003637FB" w:rsidRPr="0094124C">
        <w:t xml:space="preserve">Paris agreement, </w:t>
      </w:r>
      <w:r w:rsidRPr="0094124C">
        <w:t xml:space="preserve">climate change priorities are being emphasized from the federal level, </w:t>
      </w:r>
      <w:r w:rsidR="003637FB" w:rsidRPr="0094124C">
        <w:t>all the way through to provinces</w:t>
      </w:r>
      <w:r w:rsidRPr="0094124C">
        <w:t xml:space="preserve"> and individual </w:t>
      </w:r>
      <w:r w:rsidR="003637FB" w:rsidRPr="0094124C">
        <w:t xml:space="preserve">municipalities. </w:t>
      </w:r>
      <w:r w:rsidRPr="0094124C">
        <w:t xml:space="preserve">The </w:t>
      </w:r>
      <w:r w:rsidR="003637FB" w:rsidRPr="0094124C">
        <w:t xml:space="preserve">Pan-Canadian Framework is one important piece of this. </w:t>
      </w:r>
      <w:r w:rsidRPr="0094124C">
        <w:t xml:space="preserve">The </w:t>
      </w:r>
      <w:r w:rsidR="003637FB" w:rsidRPr="0094124C">
        <w:t>Mid</w:t>
      </w:r>
      <w:r w:rsidRPr="0094124C">
        <w:t>-</w:t>
      </w:r>
      <w:r w:rsidR="003637FB" w:rsidRPr="0094124C">
        <w:t xml:space="preserve">Century Strategy was less heralded but </w:t>
      </w:r>
      <w:r w:rsidRPr="0094124C">
        <w:t xml:space="preserve">is </w:t>
      </w:r>
      <w:r w:rsidR="003637FB" w:rsidRPr="0094124C">
        <w:t>just as important</w:t>
      </w:r>
      <w:r w:rsidRPr="0094124C">
        <w:t xml:space="preserve"> as the Pan-Canadian Framework. It informs our</w:t>
      </w:r>
      <w:r w:rsidR="003637FB" w:rsidRPr="0094124C">
        <w:t xml:space="preserve"> outlook to 2050</w:t>
      </w:r>
      <w:r w:rsidRPr="0094124C">
        <w:t xml:space="preserve">, using </w:t>
      </w:r>
      <w:r w:rsidR="003637FB" w:rsidRPr="0094124C">
        <w:t>scenario</w:t>
      </w:r>
      <w:r w:rsidRPr="0094124C">
        <w:t>s to examine the</w:t>
      </w:r>
      <w:r w:rsidR="003637FB" w:rsidRPr="0094124C">
        <w:t xml:space="preserve"> long-term changes needed to reach our eventual goals. </w:t>
      </w:r>
    </w:p>
    <w:p w:rsidR="00A1311F" w:rsidRPr="00A1311F" w:rsidRDefault="00A1311F" w:rsidP="00A1311F">
      <w:pPr>
        <w:jc w:val="both"/>
        <w:rPr>
          <w:b/>
        </w:rPr>
      </w:pPr>
      <w:r w:rsidRPr="00A1311F">
        <w:rPr>
          <w:b/>
        </w:rPr>
        <w:t>2. Environmental assessment:</w:t>
      </w:r>
    </w:p>
    <w:p w:rsidR="003637FB" w:rsidRDefault="00A1311F" w:rsidP="00A1311F">
      <w:pPr>
        <w:spacing w:line="256" w:lineRule="auto"/>
        <w:jc w:val="both"/>
      </w:pPr>
      <w:r w:rsidRPr="00A1311F">
        <w:t>N</w:t>
      </w:r>
      <w:r w:rsidR="003637FB" w:rsidRPr="00A1311F">
        <w:t xml:space="preserve">ew legislation </w:t>
      </w:r>
      <w:r w:rsidRPr="00A1311F">
        <w:t xml:space="preserve">was </w:t>
      </w:r>
      <w:r w:rsidR="003637FB" w:rsidRPr="00A1311F">
        <w:t>announced recently t</w:t>
      </w:r>
      <w:r w:rsidRPr="00A1311F">
        <w:t xml:space="preserve">hat </w:t>
      </w:r>
      <w:r w:rsidR="003637FB" w:rsidRPr="00A1311F">
        <w:t>update</w:t>
      </w:r>
      <w:r w:rsidRPr="00A1311F">
        <w:t>s</w:t>
      </w:r>
      <w:r w:rsidR="003637FB" w:rsidRPr="00A1311F">
        <w:t xml:space="preserve"> </w:t>
      </w:r>
      <w:r w:rsidRPr="00A1311F">
        <w:t xml:space="preserve">the existing process of </w:t>
      </w:r>
      <w:r w:rsidR="003637FB" w:rsidRPr="00A1311F">
        <w:t xml:space="preserve">environmental assessment to impact assessment. One of the areas </w:t>
      </w:r>
      <w:r w:rsidRPr="00A1311F">
        <w:t xml:space="preserve">described by this new legislation </w:t>
      </w:r>
      <w:r w:rsidR="003637FB" w:rsidRPr="00A1311F">
        <w:t xml:space="preserve">is a much stronger focus on looking at cumulative effects. </w:t>
      </w:r>
      <w:r w:rsidRPr="00A1311F">
        <w:t>Additionally, it provides a framework for transitioning beyond the</w:t>
      </w:r>
      <w:r w:rsidR="003637FB" w:rsidRPr="00A1311F">
        <w:t xml:space="preserve"> space-based and thematic</w:t>
      </w:r>
      <w:r w:rsidRPr="00A1311F">
        <w:t>-</w:t>
      </w:r>
      <w:r w:rsidR="003637FB" w:rsidRPr="00A1311F">
        <w:t>based approach</w:t>
      </w:r>
      <w:r w:rsidRPr="00A1311F">
        <w:t xml:space="preserve"> widely used today</w:t>
      </w:r>
      <w:r w:rsidR="003637FB" w:rsidRPr="00A1311F">
        <w:t xml:space="preserve">. </w:t>
      </w:r>
    </w:p>
    <w:p w:rsidR="00A1311F" w:rsidRPr="00A1311F" w:rsidRDefault="00A1311F" w:rsidP="00A1311F">
      <w:pPr>
        <w:jc w:val="both"/>
        <w:rPr>
          <w:b/>
        </w:rPr>
      </w:pPr>
      <w:r w:rsidRPr="00A1311F">
        <w:rPr>
          <w:b/>
        </w:rPr>
        <w:t xml:space="preserve">3. </w:t>
      </w:r>
      <w:r w:rsidR="003637FB" w:rsidRPr="00A1311F">
        <w:rPr>
          <w:b/>
        </w:rPr>
        <w:t xml:space="preserve">Protecting and conserving nature: </w:t>
      </w:r>
    </w:p>
    <w:p w:rsidR="003637FB" w:rsidRPr="00A1311F" w:rsidRDefault="00A1311F" w:rsidP="00A1311F">
      <w:pPr>
        <w:jc w:val="both"/>
        <w:rPr>
          <w:b/>
        </w:rPr>
      </w:pPr>
      <w:r>
        <w:t xml:space="preserve">The 2018 federal </w:t>
      </w:r>
      <w:r w:rsidR="003637FB" w:rsidRPr="00A1311F">
        <w:t xml:space="preserve">budget announced </w:t>
      </w:r>
      <w:r>
        <w:t>$</w:t>
      </w:r>
      <w:r w:rsidR="003637FB" w:rsidRPr="00A1311F">
        <w:t>1.3 billion over 5 years for conservation</w:t>
      </w:r>
      <w:r>
        <w:t xml:space="preserve">, protecting land, freshwater and wildlife. This includes working towards </w:t>
      </w:r>
      <w:r w:rsidR="003637FB" w:rsidRPr="00A1311F">
        <w:t xml:space="preserve">17% protected areas in Canada. </w:t>
      </w:r>
      <w:r>
        <w:t xml:space="preserve">This priority </w:t>
      </w:r>
      <w:r w:rsidR="003637FB" w:rsidRPr="00A1311F">
        <w:t xml:space="preserve">encompasses indigenous rights and reconciliation. </w:t>
      </w:r>
    </w:p>
    <w:p w:rsidR="003637FB" w:rsidRPr="00A1311F" w:rsidRDefault="00A1311F" w:rsidP="00A1311F">
      <w:pPr>
        <w:jc w:val="both"/>
      </w:pPr>
      <w:r>
        <w:t>In addition to these three mandate areas, there is also</w:t>
      </w:r>
      <w:r w:rsidR="003637FB" w:rsidRPr="00A1311F">
        <w:t xml:space="preserve"> a significant focus on building </w:t>
      </w:r>
      <w:r>
        <w:t xml:space="preserve">international </w:t>
      </w:r>
      <w:r w:rsidR="003637FB" w:rsidRPr="00A1311F">
        <w:t xml:space="preserve">leadership in </w:t>
      </w:r>
      <w:r>
        <w:t xml:space="preserve">areas like the coal phase-out (by 2030) and reducing emissions. </w:t>
      </w:r>
      <w:r w:rsidR="003637FB" w:rsidRPr="00A1311F">
        <w:t>A</w:t>
      </w:r>
      <w:r>
        <w:t xml:space="preserve"> further </w:t>
      </w:r>
      <w:r w:rsidR="003637FB" w:rsidRPr="00A1311F">
        <w:t xml:space="preserve">focus </w:t>
      </w:r>
      <w:r>
        <w:t xml:space="preserve">is </w:t>
      </w:r>
      <w:r w:rsidR="003637FB" w:rsidRPr="00A1311F">
        <w:t xml:space="preserve">on </w:t>
      </w:r>
      <w:r>
        <w:t xml:space="preserve">the upcoming </w:t>
      </w:r>
      <w:r w:rsidR="003637FB" w:rsidRPr="00A1311F">
        <w:t>G7</w:t>
      </w:r>
      <w:r>
        <w:t xml:space="preserve">, where much emphasis will be placed on oceans and </w:t>
      </w:r>
      <w:r w:rsidR="003637FB" w:rsidRPr="00A1311F">
        <w:t>plastic pollution.</w:t>
      </w:r>
      <w:r>
        <w:t xml:space="preserve"> Finally, a</w:t>
      </w:r>
      <w:r w:rsidR="003637FB" w:rsidRPr="00A1311F">
        <w:t xml:space="preserve">nother focus </w:t>
      </w:r>
      <w:r>
        <w:t xml:space="preserve">area </w:t>
      </w:r>
      <w:r w:rsidR="003637FB" w:rsidRPr="00A1311F">
        <w:t xml:space="preserve">is </w:t>
      </w:r>
      <w:r>
        <w:t xml:space="preserve">on </w:t>
      </w:r>
      <w:r w:rsidR="003637FB" w:rsidRPr="00A1311F">
        <w:t>strengthening coastal resilience in light of climate impacts</w:t>
      </w:r>
      <w:r>
        <w:t>, encompassing a</w:t>
      </w:r>
      <w:r w:rsidR="003637FB" w:rsidRPr="00A1311F">
        <w:t xml:space="preserve">daptation and </w:t>
      </w:r>
      <w:r>
        <w:t xml:space="preserve">the development of more </w:t>
      </w:r>
      <w:r w:rsidR="003637FB" w:rsidRPr="00A1311F">
        <w:t xml:space="preserve">resilient infrastructure. </w:t>
      </w:r>
    </w:p>
    <w:p w:rsidR="00D8250A" w:rsidRDefault="00D8250A" w:rsidP="00D8250A">
      <w:pPr>
        <w:pStyle w:val="Heading2"/>
        <w:numPr>
          <w:ilvl w:val="0"/>
          <w:numId w:val="2"/>
        </w:numPr>
      </w:pPr>
      <w:r>
        <w:t>Research Questions Identified</w:t>
      </w:r>
    </w:p>
    <w:p w:rsidR="00F33D22" w:rsidRDefault="00F33D22" w:rsidP="000342B1">
      <w:pPr>
        <w:spacing w:after="0" w:line="240" w:lineRule="auto"/>
      </w:pPr>
    </w:p>
    <w:p w:rsidR="000342B1" w:rsidRDefault="000342B1" w:rsidP="000342B1">
      <w:pPr>
        <w:spacing w:after="0" w:line="240" w:lineRule="auto"/>
      </w:pPr>
      <w:r>
        <w:t xml:space="preserve">The following </w:t>
      </w:r>
      <w:r w:rsidR="00DC1BDC">
        <w:t xml:space="preserve">specific </w:t>
      </w:r>
      <w:r>
        <w:t>r</w:t>
      </w:r>
      <w:r w:rsidRPr="000342B1">
        <w:t xml:space="preserve">esearch </w:t>
      </w:r>
      <w:r>
        <w:t>questions/i</w:t>
      </w:r>
      <w:r w:rsidRPr="000342B1">
        <w:t xml:space="preserve">deas </w:t>
      </w:r>
      <w:r w:rsidR="00A1311F">
        <w:t>were identified as being of high priority for ECCC</w:t>
      </w:r>
      <w:r>
        <w:t xml:space="preserve">: </w:t>
      </w:r>
    </w:p>
    <w:p w:rsidR="000342B1" w:rsidRDefault="000342B1" w:rsidP="00705694">
      <w:pPr>
        <w:spacing w:after="0" w:line="240" w:lineRule="auto"/>
        <w:jc w:val="both"/>
      </w:pPr>
    </w:p>
    <w:p w:rsidR="00A1311F" w:rsidRDefault="002B7272" w:rsidP="002B7272">
      <w:pPr>
        <w:pStyle w:val="ListParagraph"/>
        <w:numPr>
          <w:ilvl w:val="0"/>
          <w:numId w:val="12"/>
        </w:numPr>
        <w:jc w:val="both"/>
      </w:pPr>
      <w:r w:rsidRPr="002B7272">
        <w:rPr>
          <w:b/>
        </w:rPr>
        <w:t>Pricing of other currently non-priced shared resources</w:t>
      </w:r>
      <w:r w:rsidR="00717ECF">
        <w:rPr>
          <w:b/>
        </w:rPr>
        <w:t>/externalities</w:t>
      </w:r>
      <w:r w:rsidRPr="002B7272">
        <w:rPr>
          <w:b/>
        </w:rPr>
        <w:t xml:space="preserve">: </w:t>
      </w:r>
      <w:r w:rsidRPr="002B7272">
        <w:t xml:space="preserve">In Canada, we have already placed </w:t>
      </w:r>
      <w:r w:rsidR="00A1311F" w:rsidRPr="002B7272">
        <w:t xml:space="preserve">significant emphasis on </w:t>
      </w:r>
      <w:r w:rsidRPr="002B7272">
        <w:t xml:space="preserve">the </w:t>
      </w:r>
      <w:r w:rsidR="00A1311F" w:rsidRPr="002B7272">
        <w:t xml:space="preserve">pricing of carbon. </w:t>
      </w:r>
      <w:r w:rsidRPr="002B7272">
        <w:t>However, we a</w:t>
      </w:r>
      <w:r w:rsidR="00A1311F" w:rsidRPr="002B7272">
        <w:t xml:space="preserve">re lagging behind other countries on pricing of other </w:t>
      </w:r>
      <w:r w:rsidR="00717ECF">
        <w:t xml:space="preserve">shared </w:t>
      </w:r>
      <w:r w:rsidRPr="002B7272">
        <w:t>resources</w:t>
      </w:r>
      <w:r w:rsidR="00717ECF">
        <w:t>/externalities</w:t>
      </w:r>
      <w:r w:rsidRPr="002B7272">
        <w:t xml:space="preserve"> </w:t>
      </w:r>
      <w:r w:rsidR="00A1311F" w:rsidRPr="002B7272">
        <w:t>like water, road pricing</w:t>
      </w:r>
      <w:r w:rsidRPr="002B7272">
        <w:t xml:space="preserve"> etc</w:t>
      </w:r>
      <w:r w:rsidR="00A1311F" w:rsidRPr="002B7272">
        <w:t xml:space="preserve">. </w:t>
      </w:r>
      <w:r w:rsidRPr="002B7272">
        <w:t xml:space="preserve">Each of these specific </w:t>
      </w:r>
      <w:r w:rsidR="00717ECF">
        <w:t>areas</w:t>
      </w:r>
      <w:r w:rsidRPr="002B7272">
        <w:t xml:space="preserve"> has its own suite of research questions. For instance, looking at road pricing, we n</w:t>
      </w:r>
      <w:r w:rsidR="00A1311F" w:rsidRPr="002B7272">
        <w:t>eed to get a better understanding of how public transit investments does or does not resu</w:t>
      </w:r>
      <w:r w:rsidRPr="002B7272">
        <w:t>lt in GHG reductions due to modal</w:t>
      </w:r>
      <w:r w:rsidR="00A1311F" w:rsidRPr="002B7272">
        <w:t xml:space="preserve"> shifts. </w:t>
      </w:r>
    </w:p>
    <w:p w:rsidR="002B7272" w:rsidRPr="002B7272" w:rsidRDefault="002B7272" w:rsidP="002B7272">
      <w:pPr>
        <w:pStyle w:val="ListParagraph"/>
        <w:ind w:left="360"/>
        <w:jc w:val="both"/>
      </w:pPr>
    </w:p>
    <w:p w:rsidR="002B7272" w:rsidRDefault="002B7272" w:rsidP="002B7272">
      <w:pPr>
        <w:pStyle w:val="ListParagraph"/>
        <w:numPr>
          <w:ilvl w:val="0"/>
          <w:numId w:val="12"/>
        </w:numPr>
        <w:jc w:val="both"/>
      </w:pPr>
      <w:r>
        <w:rPr>
          <w:b/>
        </w:rPr>
        <w:lastRenderedPageBreak/>
        <w:t>How do different climate policies interact?</w:t>
      </w:r>
      <w:r>
        <w:t xml:space="preserve"> For instance, how do carbon pricing and fuel standards in California impact each other?</w:t>
      </w:r>
    </w:p>
    <w:p w:rsidR="002B7272" w:rsidRPr="002B7272" w:rsidRDefault="002B7272" w:rsidP="002B7272">
      <w:pPr>
        <w:pStyle w:val="ListParagraph"/>
        <w:rPr>
          <w:b/>
        </w:rPr>
      </w:pPr>
    </w:p>
    <w:p w:rsidR="002B7272" w:rsidRDefault="002B7272" w:rsidP="00A1311F">
      <w:pPr>
        <w:pStyle w:val="ListParagraph"/>
        <w:numPr>
          <w:ilvl w:val="0"/>
          <w:numId w:val="12"/>
        </w:numPr>
        <w:jc w:val="both"/>
        <w:rPr>
          <w:b/>
        </w:rPr>
      </w:pPr>
      <w:r w:rsidRPr="002B7272">
        <w:rPr>
          <w:b/>
        </w:rPr>
        <w:t xml:space="preserve">How do we better incorporate valuation of ecological goods and services into our decision making processes? </w:t>
      </w:r>
      <w:r w:rsidR="00A1311F" w:rsidRPr="002B7272">
        <w:rPr>
          <w:b/>
        </w:rPr>
        <w:t xml:space="preserve">How </w:t>
      </w:r>
      <w:r w:rsidRPr="002B7272">
        <w:rPr>
          <w:b/>
        </w:rPr>
        <w:t xml:space="preserve">do we </w:t>
      </w:r>
      <w:r w:rsidR="00A1311F" w:rsidRPr="002B7272">
        <w:rPr>
          <w:b/>
        </w:rPr>
        <w:t xml:space="preserve">build </w:t>
      </w:r>
      <w:r w:rsidRPr="002B7272">
        <w:rPr>
          <w:b/>
        </w:rPr>
        <w:t xml:space="preserve">the </w:t>
      </w:r>
      <w:r w:rsidR="00A1311F" w:rsidRPr="002B7272">
        <w:rPr>
          <w:b/>
        </w:rPr>
        <w:t>nature agenda into decision making?</w:t>
      </w:r>
    </w:p>
    <w:p w:rsidR="002B7272" w:rsidRDefault="002B7272" w:rsidP="002B7272">
      <w:pPr>
        <w:pStyle w:val="ListParagraph"/>
      </w:pPr>
    </w:p>
    <w:p w:rsidR="004D5A53" w:rsidRDefault="004D5A53" w:rsidP="00A1311F">
      <w:pPr>
        <w:pStyle w:val="ListParagraph"/>
        <w:numPr>
          <w:ilvl w:val="0"/>
          <w:numId w:val="12"/>
        </w:numPr>
        <w:jc w:val="both"/>
        <w:rPr>
          <w:b/>
        </w:rPr>
      </w:pPr>
      <w:r w:rsidRPr="004D5A53">
        <w:rPr>
          <w:b/>
        </w:rPr>
        <w:t xml:space="preserve">How to structure effective regional assessment, multi-stakeholder models that capture cumulative effects? How to incorporate these into </w:t>
      </w:r>
      <w:r w:rsidR="00A1311F" w:rsidRPr="004D5A53">
        <w:rPr>
          <w:b/>
        </w:rPr>
        <w:t>good decision making around specific projects?</w:t>
      </w:r>
    </w:p>
    <w:p w:rsidR="004D5A53" w:rsidRDefault="004D5A53" w:rsidP="004D5A53">
      <w:pPr>
        <w:pStyle w:val="ListParagraph"/>
      </w:pPr>
    </w:p>
    <w:p w:rsidR="00A1311F" w:rsidRPr="004D5A53" w:rsidRDefault="00A1311F" w:rsidP="00A1311F">
      <w:pPr>
        <w:pStyle w:val="ListParagraph"/>
        <w:numPr>
          <w:ilvl w:val="0"/>
          <w:numId w:val="12"/>
        </w:numPr>
        <w:jc w:val="both"/>
        <w:rPr>
          <w:b/>
        </w:rPr>
      </w:pPr>
      <w:r w:rsidRPr="004D5A53">
        <w:rPr>
          <w:b/>
        </w:rPr>
        <w:t xml:space="preserve">Circular economy and resource efficiency: </w:t>
      </w:r>
      <w:r w:rsidR="004D5A53">
        <w:t xml:space="preserve">In Canada, we have </w:t>
      </w:r>
      <w:r w:rsidRPr="002B7272">
        <w:t>been thinking about this for about a decade</w:t>
      </w:r>
      <w:r w:rsidR="004D5A53">
        <w:t xml:space="preserve"> now</w:t>
      </w:r>
      <w:r w:rsidRPr="002B7272">
        <w:t xml:space="preserve">. </w:t>
      </w:r>
      <w:r w:rsidR="004D5A53">
        <w:t xml:space="preserve">However, we have much work to do in this focus area, with </w:t>
      </w:r>
      <w:r w:rsidRPr="002B7272">
        <w:t xml:space="preserve">Canada’s focus on plastics and zero waste </w:t>
      </w:r>
      <w:r w:rsidR="004D5A53">
        <w:t xml:space="preserve">just </w:t>
      </w:r>
      <w:r w:rsidRPr="002B7272">
        <w:t>an aspiration goal</w:t>
      </w:r>
      <w:r w:rsidR="004D5A53">
        <w:t xml:space="preserve"> at present</w:t>
      </w:r>
      <w:r w:rsidRPr="002B7272">
        <w:t>.</w:t>
      </w:r>
      <w:r w:rsidRPr="0092652D">
        <w:rPr>
          <w:b/>
        </w:rPr>
        <w:t xml:space="preserve"> </w:t>
      </w:r>
      <w:r w:rsidR="0092652D" w:rsidRPr="0092652D">
        <w:rPr>
          <w:b/>
        </w:rPr>
        <w:t xml:space="preserve">What can we learn from </w:t>
      </w:r>
      <w:r w:rsidRPr="0092652D">
        <w:rPr>
          <w:b/>
        </w:rPr>
        <w:t xml:space="preserve">systems and good practices </w:t>
      </w:r>
      <w:r w:rsidR="0092652D" w:rsidRPr="0092652D">
        <w:rPr>
          <w:b/>
        </w:rPr>
        <w:t>in E</w:t>
      </w:r>
      <w:r w:rsidRPr="0092652D">
        <w:rPr>
          <w:b/>
        </w:rPr>
        <w:t>urope t</w:t>
      </w:r>
      <w:r w:rsidR="0092652D" w:rsidRPr="0092652D">
        <w:rPr>
          <w:b/>
        </w:rPr>
        <w:t>hat can help us i</w:t>
      </w:r>
      <w:r w:rsidRPr="0092652D">
        <w:rPr>
          <w:b/>
        </w:rPr>
        <w:t>mprove recycling rates and resource efficiency</w:t>
      </w:r>
      <w:r w:rsidR="0092652D" w:rsidRPr="0092652D">
        <w:rPr>
          <w:b/>
        </w:rPr>
        <w:t xml:space="preserve"> here in Canada? </w:t>
      </w:r>
      <w:r w:rsidRPr="0092652D">
        <w:rPr>
          <w:b/>
        </w:rPr>
        <w:t xml:space="preserve">How </w:t>
      </w:r>
      <w:r w:rsidR="0092652D" w:rsidRPr="0092652D">
        <w:rPr>
          <w:b/>
        </w:rPr>
        <w:t xml:space="preserve">do we </w:t>
      </w:r>
      <w:r w:rsidRPr="0092652D">
        <w:rPr>
          <w:b/>
        </w:rPr>
        <w:t xml:space="preserve">structure appropriate incentives </w:t>
      </w:r>
      <w:r w:rsidR="0092652D" w:rsidRPr="0092652D">
        <w:rPr>
          <w:b/>
        </w:rPr>
        <w:t>to achieve lower resource usage?</w:t>
      </w:r>
    </w:p>
    <w:p w:rsidR="009D0DEA" w:rsidRPr="00A1311F" w:rsidRDefault="009D0DEA" w:rsidP="00A1311F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9D0DEA" w:rsidRPr="00A1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BFF"/>
    <w:multiLevelType w:val="hybridMultilevel"/>
    <w:tmpl w:val="FD2AE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947"/>
    <w:multiLevelType w:val="hybridMultilevel"/>
    <w:tmpl w:val="CD0C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5EA6"/>
    <w:multiLevelType w:val="hybridMultilevel"/>
    <w:tmpl w:val="9FD8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72F1"/>
    <w:multiLevelType w:val="hybridMultilevel"/>
    <w:tmpl w:val="B360E0DC"/>
    <w:lvl w:ilvl="0" w:tplc="DDFA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EE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8F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6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8D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A4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C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5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B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511BB"/>
    <w:multiLevelType w:val="hybridMultilevel"/>
    <w:tmpl w:val="36C4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5916"/>
    <w:multiLevelType w:val="hybridMultilevel"/>
    <w:tmpl w:val="28885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91D5E"/>
    <w:multiLevelType w:val="hybridMultilevel"/>
    <w:tmpl w:val="76B68476"/>
    <w:lvl w:ilvl="0" w:tplc="8B70BD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ED16C5E"/>
    <w:multiLevelType w:val="hybridMultilevel"/>
    <w:tmpl w:val="2888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3DFE"/>
    <w:multiLevelType w:val="hybridMultilevel"/>
    <w:tmpl w:val="146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6870"/>
    <w:multiLevelType w:val="hybridMultilevel"/>
    <w:tmpl w:val="5E567A68"/>
    <w:lvl w:ilvl="0" w:tplc="8BC6A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03C05"/>
    <w:multiLevelType w:val="hybridMultilevel"/>
    <w:tmpl w:val="6D76BECC"/>
    <w:lvl w:ilvl="0" w:tplc="1AE06FA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A236D"/>
    <w:multiLevelType w:val="hybridMultilevel"/>
    <w:tmpl w:val="6D3E6EEC"/>
    <w:lvl w:ilvl="0" w:tplc="4A2A7E3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F63D7"/>
    <w:multiLevelType w:val="hybridMultilevel"/>
    <w:tmpl w:val="A33CAF54"/>
    <w:lvl w:ilvl="0" w:tplc="B040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46CB"/>
    <w:multiLevelType w:val="hybridMultilevel"/>
    <w:tmpl w:val="FD2AE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A"/>
    <w:rsid w:val="000079CC"/>
    <w:rsid w:val="000342B1"/>
    <w:rsid w:val="000359F0"/>
    <w:rsid w:val="00082CEE"/>
    <w:rsid w:val="000C4043"/>
    <w:rsid w:val="000E7BBD"/>
    <w:rsid w:val="00116FC9"/>
    <w:rsid w:val="001637E6"/>
    <w:rsid w:val="00197ED4"/>
    <w:rsid w:val="001C1602"/>
    <w:rsid w:val="002205FE"/>
    <w:rsid w:val="0024164F"/>
    <w:rsid w:val="00264CBD"/>
    <w:rsid w:val="00280876"/>
    <w:rsid w:val="002B7272"/>
    <w:rsid w:val="00354C82"/>
    <w:rsid w:val="003637FB"/>
    <w:rsid w:val="00384C92"/>
    <w:rsid w:val="003B3B35"/>
    <w:rsid w:val="003D5936"/>
    <w:rsid w:val="004B60EA"/>
    <w:rsid w:val="004B6D19"/>
    <w:rsid w:val="004C4AC8"/>
    <w:rsid w:val="004D5A53"/>
    <w:rsid w:val="0050472F"/>
    <w:rsid w:val="00581F40"/>
    <w:rsid w:val="00622F72"/>
    <w:rsid w:val="00633FF5"/>
    <w:rsid w:val="00641BDA"/>
    <w:rsid w:val="0067147C"/>
    <w:rsid w:val="006759B3"/>
    <w:rsid w:val="006D3790"/>
    <w:rsid w:val="006E1C4F"/>
    <w:rsid w:val="00705694"/>
    <w:rsid w:val="00717ECF"/>
    <w:rsid w:val="007523AE"/>
    <w:rsid w:val="00765F35"/>
    <w:rsid w:val="00783611"/>
    <w:rsid w:val="007F7899"/>
    <w:rsid w:val="0081522A"/>
    <w:rsid w:val="00821A63"/>
    <w:rsid w:val="00846B6B"/>
    <w:rsid w:val="00883600"/>
    <w:rsid w:val="00887712"/>
    <w:rsid w:val="008F749C"/>
    <w:rsid w:val="0092652D"/>
    <w:rsid w:val="00933E10"/>
    <w:rsid w:val="0094124C"/>
    <w:rsid w:val="00974FC1"/>
    <w:rsid w:val="009C12D1"/>
    <w:rsid w:val="009D0DEA"/>
    <w:rsid w:val="009D4419"/>
    <w:rsid w:val="00A1311F"/>
    <w:rsid w:val="00A51E78"/>
    <w:rsid w:val="00A72886"/>
    <w:rsid w:val="00B2669B"/>
    <w:rsid w:val="00B47973"/>
    <w:rsid w:val="00C0077A"/>
    <w:rsid w:val="00C73583"/>
    <w:rsid w:val="00D13FD2"/>
    <w:rsid w:val="00D21699"/>
    <w:rsid w:val="00D74F34"/>
    <w:rsid w:val="00D8250A"/>
    <w:rsid w:val="00DC1BDC"/>
    <w:rsid w:val="00E36D55"/>
    <w:rsid w:val="00F16196"/>
    <w:rsid w:val="00F2549C"/>
    <w:rsid w:val="00F33D22"/>
    <w:rsid w:val="00F65263"/>
    <w:rsid w:val="00F91D65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8210D-1E4A-42AF-A628-0E76B3D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2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Smet</dc:creator>
  <cp:keywords/>
  <dc:description/>
  <cp:lastModifiedBy>Kim Smet</cp:lastModifiedBy>
  <cp:revision>55</cp:revision>
  <dcterms:created xsi:type="dcterms:W3CDTF">2018-03-08T13:56:00Z</dcterms:created>
  <dcterms:modified xsi:type="dcterms:W3CDTF">2018-04-09T16:07:00Z</dcterms:modified>
</cp:coreProperties>
</file>